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spacing w:val="11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广西临床重点专科（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普通外科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耳鼻咽喉头颈外科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风湿免疫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</w:t>
      </w:r>
      <w:r>
        <w:rPr>
          <w:rFonts w:hint="eastAsia" w:ascii="方正小标宋简体" w:eastAsia="方正小标宋简体"/>
          <w:spacing w:val="11"/>
          <w:sz w:val="44"/>
          <w:szCs w:val="44"/>
        </w:rPr>
        <w:t>）建设（培育）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spacing w:val="11"/>
          <w:sz w:val="44"/>
          <w:szCs w:val="44"/>
        </w:rPr>
      </w:pPr>
      <w:r>
        <w:rPr>
          <w:rFonts w:hint="eastAsia" w:ascii="方正小标宋简体" w:eastAsia="方正小标宋简体"/>
          <w:spacing w:val="11"/>
          <w:sz w:val="44"/>
          <w:szCs w:val="44"/>
        </w:rPr>
        <w:t>项目单位名单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广西临床重点专科建设项目（自治区级）单位名单（排名不分先后）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（一）普通外科：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广西医科大学第一附属医院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广西医科大学第二附属医院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广西医科大学附属肿瘤医院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右江民族医学院附属医院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（二）耳鼻咽喉头颈外科：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广西医科大学第一附属医院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广西医科大学第二附属医院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桂林医学院附属医院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右江民族医学院附属医院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（三）风湿免疫科：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广西医科大学第一附属医院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广西医科大学第二附属医院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桂林医学院附属医院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广西中医药大学第一附属医院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广西临床重点专科建设项目（市级）单位名单（排名不分先后）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（一）普通外科：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桂林市人民医院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钦州市第一人民医院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贵港市人民医院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玉林市第一人民医院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（二）耳鼻咽喉头颈外科：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南宁市第二人民医院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柳州市工人医院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梧州市工人医院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北海市人民医院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贺州市人民医院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（三）风湿免疫科：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南宁市第一人民医院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柳州市工人医院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桂林市人民医院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钦州市第一人民医院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玉林市第一人民医院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三、广西临床重点专科培育项目（自治区级）单位名单（排名不分先后）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（一）普通外科：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广西壮族自治区南溪山医院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桂林医学院附属医院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（二）耳鼻咽喉头颈外科：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广西壮族自治区南溪山医院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广西科技大学第二附属医院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（三）风湿免疫科：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桂林医学院第二附属医院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右江民族医学院附属医院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四、广西临床重点专科培育项目（市级）单位名单（排名不分先后）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 （一）普通外科：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河池市人民医院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广西壮族自治区民族医院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（二）耳鼻咽喉头颈外科：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玉林市第一人民医院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百色市人民医院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（三）风湿免疫科：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梧州市工人医院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广西壮族自治区桂东人民医院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61266057"/>
    <w:rsid w:val="612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2022-09-01T09:43:00Z</dcterms:created>
  <dc:creator>worker</dc:creator>
  <cp:lastModifiedBy>worker</cp:lastModifiedBy>
  <dcterms:modified xsi:type="dcterms:W3CDTF">2022-09-01T09:44:26Z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EFD41FC6323B45E49F2305E979A8418B</vt:lpwstr>
  </property>
</Properties>
</file>